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156357" w:rsidRDefault="00253A11" w:rsidP="00253A11">
      <w:pPr>
        <w:rPr>
          <w:rFonts w:ascii="Times New Roman" w:hAnsi="Times New Roman" w:cs="Times New Roman"/>
        </w:rPr>
      </w:pPr>
    </w:p>
    <w:p w:rsidR="003C4B61" w:rsidRPr="00156357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485C">
        <w:rPr>
          <w:rFonts w:ascii="Times New Roman" w:hAnsi="Times New Roman" w:cs="Times New Roman"/>
          <w:sz w:val="24"/>
          <w:szCs w:val="24"/>
        </w:rPr>
        <w:t xml:space="preserve">  </w:t>
      </w:r>
      <w:r w:rsidR="008D3088">
        <w:rPr>
          <w:rFonts w:ascii="Times New Roman" w:hAnsi="Times New Roman" w:cs="Times New Roman"/>
          <w:sz w:val="24"/>
          <w:szCs w:val="24"/>
        </w:rPr>
        <w:t>05</w:t>
      </w:r>
      <w:r w:rsidR="002F485C">
        <w:rPr>
          <w:rFonts w:ascii="Times New Roman" w:hAnsi="Times New Roman" w:cs="Times New Roman"/>
          <w:sz w:val="24"/>
          <w:szCs w:val="24"/>
        </w:rPr>
        <w:t xml:space="preserve">  </w:t>
      </w:r>
      <w:r w:rsidR="00156357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3088">
        <w:rPr>
          <w:rFonts w:ascii="Times New Roman" w:hAnsi="Times New Roman" w:cs="Times New Roman"/>
          <w:sz w:val="24"/>
          <w:szCs w:val="24"/>
        </w:rPr>
        <w:t>241</w:t>
      </w:r>
      <w:r>
        <w:rPr>
          <w:rFonts w:ascii="Times New Roman" w:hAnsi="Times New Roman" w:cs="Times New Roman"/>
          <w:sz w:val="24"/>
          <w:szCs w:val="24"/>
        </w:rPr>
        <w:t xml:space="preserve"> - П      </w:t>
      </w:r>
      <w:r w:rsidRPr="004A2CFD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253A11" w:rsidRPr="00BA0161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Pr="00156357" w:rsidRDefault="006E4837" w:rsidP="00156357">
            <w:pPr>
              <w:pStyle w:val="a8"/>
              <w:ind w:right="459"/>
              <w:rPr>
                <w:szCs w:val="24"/>
              </w:rPr>
            </w:pPr>
            <w:r w:rsidRPr="00156357">
              <w:rPr>
                <w:szCs w:val="24"/>
              </w:rPr>
              <w:t>Об</w:t>
            </w:r>
            <w:r w:rsidR="00156357">
              <w:rPr>
                <w:szCs w:val="24"/>
              </w:rPr>
              <w:t xml:space="preserve"> </w:t>
            </w:r>
            <w:r w:rsidRPr="00156357">
              <w:rPr>
                <w:szCs w:val="24"/>
              </w:rPr>
              <w:t xml:space="preserve">утверждении технологической схемы по предоставлению   </w:t>
            </w:r>
            <w:r w:rsidR="00156357">
              <w:rPr>
                <w:szCs w:val="24"/>
              </w:rPr>
              <w:t xml:space="preserve">   </w:t>
            </w:r>
            <w:r w:rsidRPr="00156357">
              <w:rPr>
                <w:szCs w:val="24"/>
              </w:rPr>
              <w:t xml:space="preserve">  муниципальной     услуги </w:t>
            </w:r>
          </w:p>
          <w:p w:rsidR="006E4837" w:rsidRPr="005A1E28" w:rsidRDefault="00156357" w:rsidP="00156357">
            <w:pPr>
              <w:pStyle w:val="a8"/>
              <w:ind w:right="-86"/>
              <w:jc w:val="left"/>
              <w:rPr>
                <w:szCs w:val="24"/>
              </w:rPr>
            </w:pPr>
            <w:r w:rsidRPr="00156357">
              <w:rPr>
                <w:szCs w:val="24"/>
              </w:rPr>
              <w:t>«</w:t>
            </w:r>
            <w:r w:rsidRPr="00156357">
              <w:rPr>
                <w:rFonts w:eastAsiaTheme="minorHAnsi"/>
                <w:szCs w:val="24"/>
                <w:lang w:eastAsia="en-US"/>
              </w:rPr>
              <w:t>Доплата</w:t>
            </w:r>
            <w:r>
              <w:rPr>
                <w:rFonts w:eastAsiaTheme="minorHAnsi"/>
                <w:szCs w:val="24"/>
                <w:lang w:eastAsia="en-US"/>
              </w:rPr>
              <w:t xml:space="preserve"> 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к страховой </w:t>
            </w:r>
            <w:r>
              <w:rPr>
                <w:rFonts w:eastAsiaTheme="minorHAnsi"/>
                <w:szCs w:val="24"/>
                <w:lang w:eastAsia="en-US"/>
              </w:rPr>
              <w:t xml:space="preserve">   </w:t>
            </w:r>
            <w:r w:rsidRPr="00156357">
              <w:rPr>
                <w:rFonts w:eastAsiaTheme="minorHAnsi"/>
                <w:szCs w:val="24"/>
                <w:lang w:eastAsia="en-US"/>
              </w:rPr>
              <w:t>пенсии</w:t>
            </w:r>
            <w:r>
              <w:rPr>
                <w:rFonts w:eastAsiaTheme="minorHAnsi"/>
                <w:szCs w:val="24"/>
                <w:lang w:eastAsia="en-US"/>
              </w:rPr>
              <w:t xml:space="preserve">  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по старости (инвалидности)</w:t>
            </w:r>
            <w:r>
              <w:rPr>
                <w:rFonts w:eastAsiaTheme="minorHAnsi"/>
                <w:szCs w:val="24"/>
                <w:lang w:eastAsia="en-US"/>
              </w:rPr>
              <w:t xml:space="preserve">  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муниципальным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>служащим, вышедшим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на 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>страховую пенсию</w:t>
            </w:r>
            <w:r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 по старости (инвалидности), </w:t>
            </w:r>
            <w:r>
              <w:rPr>
                <w:rFonts w:eastAsiaTheme="minorHAnsi"/>
                <w:szCs w:val="24"/>
                <w:lang w:eastAsia="en-US"/>
              </w:rPr>
              <w:t xml:space="preserve"> 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в </w:t>
            </w:r>
            <w:r>
              <w:rPr>
                <w:rFonts w:eastAsiaTheme="minorHAnsi"/>
                <w:szCs w:val="24"/>
                <w:lang w:eastAsia="en-US"/>
              </w:rPr>
              <w:t xml:space="preserve">   </w:t>
            </w:r>
            <w:r w:rsidRPr="00156357">
              <w:rPr>
                <w:rFonts w:eastAsiaTheme="minorHAnsi"/>
                <w:szCs w:val="24"/>
                <w:lang w:eastAsia="en-US"/>
              </w:rPr>
              <w:t xml:space="preserve">установленном </w:t>
            </w:r>
            <w:r>
              <w:rPr>
                <w:rFonts w:eastAsiaTheme="minorHAnsi"/>
                <w:szCs w:val="24"/>
                <w:lang w:eastAsia="en-US"/>
              </w:rPr>
              <w:t xml:space="preserve">    </w:t>
            </w:r>
            <w:r w:rsidRPr="00156357">
              <w:rPr>
                <w:rFonts w:eastAsiaTheme="minorHAnsi"/>
                <w:szCs w:val="24"/>
                <w:lang w:eastAsia="en-US"/>
              </w:rPr>
              <w:t>уставом муниципального образования порядке»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156357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156357">
        <w:rPr>
          <w:rFonts w:ascii="Times New Roman" w:hAnsi="Times New Roman" w:cs="Times New Roman"/>
          <w:sz w:val="24"/>
          <w:szCs w:val="24"/>
        </w:rPr>
        <w:t xml:space="preserve">238-П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3C4B61" w:rsidRDefault="006E4837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6E4837">
        <w:rPr>
          <w:rFonts w:ascii="Times New Roman" w:hAnsi="Times New Roman"/>
          <w:sz w:val="24"/>
          <w:szCs w:val="24"/>
        </w:rPr>
        <w:t xml:space="preserve">1. Утвердить прилагаемую технологическую схему по предоставлению муниципальной услуги </w:t>
      </w:r>
      <w:r w:rsidR="00BA0161">
        <w:rPr>
          <w:rFonts w:ascii="Times New Roman" w:hAnsi="Times New Roman"/>
          <w:sz w:val="24"/>
          <w:szCs w:val="24"/>
        </w:rPr>
        <w:t>«</w:t>
      </w:r>
      <w:r w:rsidR="00BA0161" w:rsidRPr="00D732E8">
        <w:rPr>
          <w:rFonts w:ascii="Times New Roman" w:hAnsi="Times New Roman"/>
          <w:sz w:val="24"/>
          <w:szCs w:val="24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порядке».</w:t>
      </w: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156357">
        <w:rPr>
          <w:rFonts w:ascii="Times New Roman" w:hAnsi="Times New Roman" w:cs="Times New Roman"/>
          <w:sz w:val="24"/>
          <w:szCs w:val="24"/>
        </w:rPr>
        <w:t>распоряжение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156357">
        <w:rPr>
          <w:rFonts w:ascii="Times New Roman" w:hAnsi="Times New Roman" w:cs="Times New Roman"/>
          <w:sz w:val="24"/>
          <w:szCs w:val="24"/>
        </w:rPr>
        <w:t>распоряжения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56357" w:rsidRDefault="00156357" w:rsidP="0015635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Главы  Администрации</w:t>
      </w:r>
    </w:p>
    <w:p w:rsidR="00156357" w:rsidRDefault="00156357" w:rsidP="0015635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района,</w:t>
      </w:r>
    </w:p>
    <w:p w:rsidR="00156357" w:rsidRDefault="00156357" w:rsidP="0015635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156357" w:rsidRDefault="00156357" w:rsidP="0015635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156357" w:rsidRPr="004A2CFD" w:rsidRDefault="00156357" w:rsidP="0015635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развитию инфраструктуры                                                                      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B7AAD"/>
    <w:rsid w:val="000C152E"/>
    <w:rsid w:val="000E5795"/>
    <w:rsid w:val="00147210"/>
    <w:rsid w:val="00156357"/>
    <w:rsid w:val="00162274"/>
    <w:rsid w:val="001A33AB"/>
    <w:rsid w:val="001E5006"/>
    <w:rsid w:val="00211082"/>
    <w:rsid w:val="00211281"/>
    <w:rsid w:val="002119BF"/>
    <w:rsid w:val="00226841"/>
    <w:rsid w:val="00253A11"/>
    <w:rsid w:val="00265DC6"/>
    <w:rsid w:val="00294B57"/>
    <w:rsid w:val="002F485C"/>
    <w:rsid w:val="003239A5"/>
    <w:rsid w:val="003B4B13"/>
    <w:rsid w:val="003C4B61"/>
    <w:rsid w:val="00403489"/>
    <w:rsid w:val="004361E0"/>
    <w:rsid w:val="00453368"/>
    <w:rsid w:val="004A0BAE"/>
    <w:rsid w:val="004F0A03"/>
    <w:rsid w:val="005041AB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D2C73"/>
    <w:rsid w:val="007E5BDD"/>
    <w:rsid w:val="008670B1"/>
    <w:rsid w:val="00891983"/>
    <w:rsid w:val="008951DE"/>
    <w:rsid w:val="008D3088"/>
    <w:rsid w:val="008D3593"/>
    <w:rsid w:val="0092203E"/>
    <w:rsid w:val="00934409"/>
    <w:rsid w:val="009C0C7E"/>
    <w:rsid w:val="00A1588C"/>
    <w:rsid w:val="00AB5772"/>
    <w:rsid w:val="00B60737"/>
    <w:rsid w:val="00B64AF1"/>
    <w:rsid w:val="00B7353E"/>
    <w:rsid w:val="00BA0161"/>
    <w:rsid w:val="00BD6F6E"/>
    <w:rsid w:val="00C06BE3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2017-10-04T06:20:00Z</cp:lastPrinted>
  <dcterms:created xsi:type="dcterms:W3CDTF">2016-03-29T06:56:00Z</dcterms:created>
  <dcterms:modified xsi:type="dcterms:W3CDTF">2017-10-06T07:04:00Z</dcterms:modified>
</cp:coreProperties>
</file>